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F3F" w:rsidRDefault="003F5B20">
      <w:r>
        <w:t>Data: 14.05.2020 r.</w:t>
      </w:r>
    </w:p>
    <w:p w:rsidR="003F5B20" w:rsidRDefault="003F5B20">
      <w:r>
        <w:t>Temat: Mieszkamy w Europie.</w:t>
      </w:r>
    </w:p>
    <w:p w:rsidR="00207A46" w:rsidRDefault="00207A46" w:rsidP="00207A46">
      <w:pPr>
        <w:pStyle w:val="Akapitzlist"/>
        <w:numPr>
          <w:ilvl w:val="0"/>
          <w:numId w:val="1"/>
        </w:numPr>
      </w:pPr>
      <w:r>
        <w:t>Oglądanie obrazków flag. Nazywanie samodzielnie lub z pomocą Rodzica państw UE, do których flagi należą. Oglądanie mapy Europy. Słuchanie nazw państw europejskich – sąsiadów Polski.</w:t>
      </w:r>
    </w:p>
    <w:p w:rsidR="00207A46" w:rsidRDefault="00207A46" w:rsidP="00207A46">
      <w:pPr>
        <w:pStyle w:val="Akapitzlist"/>
        <w:ind w:left="1080"/>
      </w:pPr>
      <w:r>
        <w:t>Oglądanie globusa, wyjaśnianie czym jest i do czego służy.</w:t>
      </w:r>
    </w:p>
    <w:p w:rsidR="00207A46" w:rsidRDefault="00207A46" w:rsidP="00207A46">
      <w:pPr>
        <w:pStyle w:val="Akapitzlist"/>
        <w:ind w:left="1080"/>
      </w:pPr>
      <w:r>
        <w:t>Ćwiczenia poranne.</w:t>
      </w:r>
    </w:p>
    <w:p w:rsidR="00714FAB" w:rsidRDefault="00714FAB" w:rsidP="00714FAB">
      <w:pPr>
        <w:pStyle w:val="Akapitzlist"/>
        <w:numPr>
          <w:ilvl w:val="0"/>
          <w:numId w:val="1"/>
        </w:numPr>
      </w:pPr>
      <w:r>
        <w:t>1. Rozmowa o Europie i innych krajach należących do UE. Cele: rozwijanie mowy; zapoznanie z nazwami państw należących do UE.</w:t>
      </w:r>
    </w:p>
    <w:p w:rsidR="001200CA" w:rsidRDefault="00714FAB" w:rsidP="00714FAB">
      <w:pPr>
        <w:pStyle w:val="Akapitzlist"/>
        <w:ind w:left="1080"/>
      </w:pPr>
      <w:r>
        <w:t>2. Wykonanie pizzy. Cele: zachęcenie do przygotowania prostych posiłków</w:t>
      </w:r>
      <w:r w:rsidR="001200CA">
        <w:t>; określenie, jakie produkty są potrzebne do wykonania pizzy.</w:t>
      </w:r>
    </w:p>
    <w:p w:rsidR="001200CA" w:rsidRDefault="001200CA" w:rsidP="00714FAB">
      <w:pPr>
        <w:pStyle w:val="Akapitzlist"/>
        <w:ind w:left="1080"/>
      </w:pPr>
      <w:r>
        <w:t>Zabawy na świeżym powietrzu, np. zabawa ruchowa „Skakany berek”.</w:t>
      </w:r>
    </w:p>
    <w:p w:rsidR="001200CA" w:rsidRDefault="001200CA" w:rsidP="001200CA">
      <w:pPr>
        <w:pStyle w:val="Akapitzlist"/>
        <w:numPr>
          <w:ilvl w:val="0"/>
          <w:numId w:val="1"/>
        </w:numPr>
      </w:pPr>
      <w:r>
        <w:t>Oglądanie obrazka Syriusza – maskotki UE. Kolorowanie sylwetki Syriusza.</w:t>
      </w:r>
    </w:p>
    <w:p w:rsidR="001200CA" w:rsidRDefault="001200CA" w:rsidP="001200CA">
      <w:pPr>
        <w:pStyle w:val="Akapitzlist"/>
        <w:ind w:left="1080"/>
      </w:pPr>
      <w:r>
        <w:t>Wysłuchanie hymnu narodowego przez dzieci.</w:t>
      </w:r>
    </w:p>
    <w:p w:rsidR="001200CA" w:rsidRDefault="001200CA" w:rsidP="001200CA">
      <w:pPr>
        <w:pStyle w:val="Akapitzlist"/>
        <w:ind w:left="1080"/>
      </w:pPr>
      <w:r>
        <w:t>Ilustrowanie odczytanych wyrazów.</w:t>
      </w:r>
    </w:p>
    <w:p w:rsidR="00C36D4E" w:rsidRDefault="00C36D4E" w:rsidP="001200CA">
      <w:pPr>
        <w:pStyle w:val="Akapitzlist"/>
        <w:ind w:left="1080"/>
      </w:pPr>
    </w:p>
    <w:p w:rsidR="00C36D4E" w:rsidRDefault="00C36D4E" w:rsidP="001200CA">
      <w:pPr>
        <w:pStyle w:val="Akapitzlist"/>
        <w:ind w:left="1080"/>
      </w:pPr>
    </w:p>
    <w:p w:rsidR="00C36D4E" w:rsidRDefault="00C36D4E" w:rsidP="001200CA">
      <w:pPr>
        <w:pStyle w:val="Akapitzlist"/>
        <w:ind w:left="1080"/>
      </w:pPr>
      <w:r>
        <w:t>Przebieg dnia:</w:t>
      </w:r>
    </w:p>
    <w:p w:rsidR="00C36D4E" w:rsidRDefault="00C36D4E" w:rsidP="00C36D4E">
      <w:pPr>
        <w:pStyle w:val="Akapitzlist"/>
        <w:numPr>
          <w:ilvl w:val="0"/>
          <w:numId w:val="2"/>
        </w:numPr>
      </w:pPr>
      <w:r>
        <w:t>Karta pracy, cz.4, s.34-35.</w:t>
      </w:r>
    </w:p>
    <w:p w:rsidR="00C36D4E" w:rsidRDefault="00C36D4E" w:rsidP="00C36D4E">
      <w:pPr>
        <w:pStyle w:val="Akapitzlist"/>
        <w:ind w:left="1440"/>
      </w:pPr>
      <w:r>
        <w:t>Oglądanie mapy Europy</w:t>
      </w:r>
    </w:p>
    <w:p w:rsidR="00C36D4E" w:rsidRDefault="00C36D4E" w:rsidP="00C36D4E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>
            <wp:extent cx="5377126" cy="3691324"/>
            <wp:effectExtent l="19050" t="0" r="0" b="0"/>
            <wp:docPr id="1" name="Obraz 1" descr="Trefl 15558 Puzzle edukacyjne 160 Mapa Europy : Humb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fl 15558 Puzzle edukacyjne 160 Mapa Europy : Humbi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49" cy="369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4E" w:rsidRDefault="00C36D4E" w:rsidP="00C36D4E">
      <w:pPr>
        <w:pStyle w:val="Akapitzlist"/>
        <w:ind w:left="1440"/>
      </w:pPr>
      <w:r>
        <w:t>Oglądanie obrazków flag. Nazywanie samodzielnie lub z pomocą Rodzica państw UE, do których flagi należą. Oglądanie mapy Europy. Słuchanie nazw państw europejskich – sąsiadów Polski. Kolorowanie flagi Polski. Określenie, w którą stronę są zwrócone.</w:t>
      </w:r>
    </w:p>
    <w:p w:rsidR="00C36D4E" w:rsidRDefault="00C36D4E" w:rsidP="00C36D4E">
      <w:pPr>
        <w:pStyle w:val="Akapitzlist"/>
        <w:ind w:left="1440"/>
      </w:pPr>
    </w:p>
    <w:p w:rsidR="00C36D4E" w:rsidRDefault="00C36D4E" w:rsidP="00C36D4E">
      <w:pPr>
        <w:pStyle w:val="Akapitzlist"/>
        <w:numPr>
          <w:ilvl w:val="0"/>
          <w:numId w:val="2"/>
        </w:numPr>
      </w:pPr>
      <w:r>
        <w:lastRenderedPageBreak/>
        <w:t>Oglądanie globusa</w:t>
      </w:r>
      <w:r w:rsidR="00551419">
        <w:t>,</w:t>
      </w:r>
      <w:r w:rsidR="00551419" w:rsidRPr="00551419">
        <w:t xml:space="preserve"> </w:t>
      </w:r>
      <w:r w:rsidR="00551419">
        <w:t>, wyjaśnianie czym jest i do czego służy; odczytanie wspólnie z Rodzicem nazw kontynentów, jakie się na nim znajdują.</w:t>
      </w:r>
    </w:p>
    <w:p w:rsidR="00551419" w:rsidRDefault="00551419" w:rsidP="00551419">
      <w:pPr>
        <w:pStyle w:val="Akapitzlist"/>
        <w:ind w:left="1440"/>
      </w:pPr>
      <w:r>
        <w:t>/globus (dzieci niejednokrotnie widziały go na zajęciach i korzystały z niego)/</w:t>
      </w:r>
    </w:p>
    <w:p w:rsidR="00551419" w:rsidRDefault="005352A2" w:rsidP="00551419">
      <w:pPr>
        <w:pStyle w:val="Akapitzlist"/>
        <w:ind w:left="1440"/>
      </w:pPr>
      <w:hyperlink r:id="rId6" w:history="1">
        <w:r w:rsidR="00551419">
          <w:rPr>
            <w:rStyle w:val="Hipercze"/>
          </w:rPr>
          <w:t>https://www.youtube.com/watch?v=Pp_zeQXXaY8</w:t>
        </w:r>
      </w:hyperlink>
    </w:p>
    <w:p w:rsidR="00DF47D5" w:rsidRDefault="00DF47D5" w:rsidP="00551419">
      <w:pPr>
        <w:pStyle w:val="Akapitzlist"/>
        <w:ind w:left="1440"/>
      </w:pPr>
    </w:p>
    <w:p w:rsidR="00DF47D5" w:rsidRDefault="00DF47D5" w:rsidP="00DF47D5">
      <w:pPr>
        <w:pStyle w:val="Akapitzlist"/>
        <w:numPr>
          <w:ilvl w:val="0"/>
          <w:numId w:val="2"/>
        </w:numPr>
      </w:pPr>
      <w:r>
        <w:t>Zabawa z globusem „Wędrówka po świecie”.</w:t>
      </w:r>
    </w:p>
    <w:p w:rsidR="00DF47D5" w:rsidRDefault="00DF47D5" w:rsidP="00DF47D5">
      <w:pPr>
        <w:pStyle w:val="Akapitzlist"/>
        <w:ind w:left="1440"/>
      </w:pPr>
      <w:r>
        <w:t>/globus/</w:t>
      </w:r>
    </w:p>
    <w:p w:rsidR="00DF47D5" w:rsidRDefault="00DF47D5" w:rsidP="00DF47D5">
      <w:pPr>
        <w:pStyle w:val="Akapitzlist"/>
        <w:ind w:left="1440"/>
      </w:pPr>
      <w:r>
        <w:t>Wprawienie globusa w ruch, zatrzymanie go palcem przez dziecko, odczytanie (samodzielnie lub z pomocą Rodzica) miejsca, w jakie dziecko dotarło.</w:t>
      </w:r>
    </w:p>
    <w:p w:rsidR="00DF47D5" w:rsidRDefault="00DF47D5" w:rsidP="00DF47D5">
      <w:pPr>
        <w:pStyle w:val="Akapitzlist"/>
        <w:ind w:left="1440"/>
      </w:pPr>
    </w:p>
    <w:p w:rsidR="00DF47D5" w:rsidRDefault="00DF47D5" w:rsidP="00DF47D5">
      <w:pPr>
        <w:pStyle w:val="Akapitzlist"/>
        <w:numPr>
          <w:ilvl w:val="0"/>
          <w:numId w:val="2"/>
        </w:numPr>
      </w:pPr>
      <w:r>
        <w:t>Ćwiczenia poranne.</w:t>
      </w:r>
    </w:p>
    <w:p w:rsidR="00DF47D5" w:rsidRDefault="005352A2" w:rsidP="00DF47D5">
      <w:pPr>
        <w:pStyle w:val="Akapitzlist"/>
        <w:ind w:left="1440"/>
      </w:pPr>
      <w:hyperlink r:id="rId7" w:history="1">
        <w:r w:rsidR="00DF47D5">
          <w:rPr>
            <w:rStyle w:val="Hipercze"/>
          </w:rPr>
          <w:t>https://www.youtube.com/watch?v=OZ54i4ecwWA</w:t>
        </w:r>
      </w:hyperlink>
    </w:p>
    <w:p w:rsidR="00DF47D5" w:rsidRDefault="00DF47D5" w:rsidP="00DF47D5">
      <w:pPr>
        <w:pStyle w:val="Akapitzlist"/>
        <w:ind w:left="1440"/>
      </w:pPr>
    </w:p>
    <w:p w:rsidR="00DF47D5" w:rsidRDefault="00DF47D5" w:rsidP="00DF47D5">
      <w:pPr>
        <w:pStyle w:val="Akapitzlist"/>
        <w:numPr>
          <w:ilvl w:val="0"/>
          <w:numId w:val="2"/>
        </w:numPr>
      </w:pPr>
      <w:r>
        <w:t>Rozmowa o Europie i innych krajach należących do UE.</w:t>
      </w:r>
    </w:p>
    <w:p w:rsidR="00DF47D5" w:rsidRDefault="00DF47D5" w:rsidP="00EB215B">
      <w:pPr>
        <w:pStyle w:val="Akapitzlist"/>
        <w:numPr>
          <w:ilvl w:val="0"/>
          <w:numId w:val="3"/>
        </w:numPr>
      </w:pPr>
      <w:r>
        <w:t>Oglądanie mapy</w:t>
      </w:r>
      <w:r w:rsidR="00EB215B">
        <w:t xml:space="preserve"> Europy. Zwrócenie uwagi na jej wielkość i kształt.</w:t>
      </w:r>
    </w:p>
    <w:p w:rsidR="00EB215B" w:rsidRDefault="00EB215B" w:rsidP="00EB215B">
      <w:pPr>
        <w:pStyle w:val="Akapitzlist"/>
        <w:ind w:left="2160"/>
      </w:pPr>
      <w:r>
        <w:t>/mapa Europy/</w:t>
      </w:r>
    </w:p>
    <w:p w:rsidR="00EB215B" w:rsidRDefault="00EB215B" w:rsidP="00EB215B">
      <w:pPr>
        <w:pStyle w:val="Akapitzlist"/>
        <w:ind w:left="2160"/>
      </w:pPr>
    </w:p>
    <w:p w:rsidR="00C36D4E" w:rsidRDefault="00EB215B" w:rsidP="00C36D4E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>
            <wp:extent cx="5446835" cy="2832354"/>
            <wp:effectExtent l="19050" t="0" r="1465" b="0"/>
            <wp:docPr id="4" name="Obraz 4" descr="Mapa: Eur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a: Europ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38" cy="283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1F" w:rsidRDefault="00873C1F" w:rsidP="00C36D4E">
      <w:pPr>
        <w:pStyle w:val="Akapitzlist"/>
        <w:ind w:left="1440"/>
      </w:pPr>
    </w:p>
    <w:p w:rsidR="00873C1F" w:rsidRDefault="00873C1F" w:rsidP="00873C1F">
      <w:pPr>
        <w:pStyle w:val="Akapitzlist"/>
        <w:numPr>
          <w:ilvl w:val="0"/>
          <w:numId w:val="3"/>
        </w:numPr>
      </w:pPr>
      <w:r>
        <w:t>Samodzielne lub z pomocą Rodzica odczytanie nazw państw europejskich.</w:t>
      </w:r>
    </w:p>
    <w:p w:rsidR="00873C1F" w:rsidRDefault="00873C1F" w:rsidP="00873C1F">
      <w:pPr>
        <w:pStyle w:val="Akapitzlist"/>
        <w:numPr>
          <w:ilvl w:val="0"/>
          <w:numId w:val="3"/>
        </w:numPr>
      </w:pPr>
      <w:r>
        <w:t>Poznanie ciekawostek o wybranych krajach europejskich, oglądanie charakterystycznych dla nich budowli, symboli:</w:t>
      </w:r>
    </w:p>
    <w:p w:rsidR="00873C1F" w:rsidRDefault="00873C1F" w:rsidP="00873C1F">
      <w:pPr>
        <w:pStyle w:val="Akapitzlist"/>
        <w:ind w:left="2160"/>
      </w:pPr>
      <w:r>
        <w:t>- wieża Eiffla – Francja;</w:t>
      </w:r>
    </w:p>
    <w:p w:rsidR="00873C1F" w:rsidRDefault="00873C1F" w:rsidP="00873C1F">
      <w:pPr>
        <w:pStyle w:val="Akapitzlist"/>
        <w:ind w:left="2160"/>
      </w:pPr>
      <w:r>
        <w:t>- krzywa Wieża – Piza;</w:t>
      </w:r>
    </w:p>
    <w:p w:rsidR="00873C1F" w:rsidRDefault="00873C1F" w:rsidP="00873C1F">
      <w:pPr>
        <w:pStyle w:val="Akapitzlist"/>
        <w:ind w:left="2160"/>
      </w:pPr>
      <w:r>
        <w:t xml:space="preserve">- Koloseum </w:t>
      </w:r>
      <w:r w:rsidR="000E7C05">
        <w:t>–</w:t>
      </w:r>
      <w:r>
        <w:t xml:space="preserve"> W</w:t>
      </w:r>
      <w:r w:rsidR="000E7C05">
        <w:t>łochy,</w:t>
      </w:r>
    </w:p>
    <w:p w:rsidR="000E7C05" w:rsidRDefault="000E7C05" w:rsidP="00873C1F">
      <w:pPr>
        <w:pStyle w:val="Akapitzlist"/>
        <w:ind w:left="2160"/>
      </w:pPr>
      <w:r>
        <w:t>- Akropol – Grecja;</w:t>
      </w:r>
    </w:p>
    <w:p w:rsidR="000E7C05" w:rsidRDefault="000E7C05" w:rsidP="00873C1F">
      <w:pPr>
        <w:pStyle w:val="Akapitzlist"/>
        <w:ind w:left="2160"/>
      </w:pPr>
      <w:r>
        <w:t>- wiatraki, tulipany – Holandia;</w:t>
      </w:r>
    </w:p>
    <w:p w:rsidR="000E7C05" w:rsidRDefault="000E7C05" w:rsidP="00873C1F">
      <w:pPr>
        <w:pStyle w:val="Akapitzlist"/>
        <w:ind w:left="2160"/>
      </w:pPr>
      <w:r>
        <w:t>- zegar Big Ben, królowa Elżbieta – Anglia;</w:t>
      </w:r>
    </w:p>
    <w:p w:rsidR="000E7C05" w:rsidRDefault="000E7C05" w:rsidP="000E7C05">
      <w:pPr>
        <w:pStyle w:val="Akapitzlist"/>
        <w:ind w:left="2160"/>
      </w:pPr>
      <w:r>
        <w:t>- corrida – Hiszpania</w:t>
      </w:r>
    </w:p>
    <w:p w:rsidR="00873C1F" w:rsidRDefault="00873C1F" w:rsidP="00873C1F">
      <w:pPr>
        <w:pStyle w:val="Akapitzlist"/>
        <w:numPr>
          <w:ilvl w:val="0"/>
          <w:numId w:val="3"/>
        </w:numPr>
      </w:pPr>
      <w:r>
        <w:t>Piosenka o UE</w:t>
      </w:r>
    </w:p>
    <w:p w:rsidR="00873C1F" w:rsidRDefault="005352A2" w:rsidP="00873C1F">
      <w:pPr>
        <w:pStyle w:val="Akapitzlist"/>
        <w:ind w:left="2160"/>
      </w:pPr>
      <w:hyperlink r:id="rId9" w:history="1">
        <w:r w:rsidR="00873C1F">
          <w:rPr>
            <w:rStyle w:val="Hipercze"/>
          </w:rPr>
          <w:t>https://www.youtube.com/watch?v=5VVAotBHuiM</w:t>
        </w:r>
      </w:hyperlink>
    </w:p>
    <w:p w:rsidR="000E7C05" w:rsidRDefault="000E7C05" w:rsidP="000E7C05">
      <w:pPr>
        <w:pStyle w:val="Akapitzlist"/>
        <w:numPr>
          <w:ilvl w:val="0"/>
          <w:numId w:val="3"/>
        </w:numPr>
      </w:pPr>
      <w:r>
        <w:lastRenderedPageBreak/>
        <w:t>Wyjaśnienie skrótu UE; zapoznanie z nazwami państw należących do UE. Omówienie flagi UE.</w:t>
      </w:r>
    </w:p>
    <w:p w:rsidR="005241B8" w:rsidRDefault="005241B8" w:rsidP="005241B8">
      <w:pPr>
        <w:pStyle w:val="Akapitzlist"/>
        <w:ind w:left="2160"/>
      </w:pPr>
    </w:p>
    <w:p w:rsidR="005241B8" w:rsidRDefault="005241B8" w:rsidP="005241B8">
      <w:pPr>
        <w:pStyle w:val="Akapitzlist"/>
        <w:numPr>
          <w:ilvl w:val="0"/>
          <w:numId w:val="2"/>
        </w:numPr>
      </w:pPr>
      <w:r>
        <w:t>Wykonanie pizzy.</w:t>
      </w:r>
    </w:p>
    <w:p w:rsidR="005241B8" w:rsidRDefault="005241B8" w:rsidP="005241B8">
      <w:pPr>
        <w:pStyle w:val="Akapitzlist"/>
        <w:numPr>
          <w:ilvl w:val="0"/>
          <w:numId w:val="3"/>
        </w:numPr>
      </w:pPr>
      <w:r>
        <w:t>Zabawa „Powitanie po włosku”</w:t>
      </w:r>
    </w:p>
    <w:p w:rsidR="005241B8" w:rsidRDefault="005241B8" w:rsidP="005241B8">
      <w:pPr>
        <w:pStyle w:val="Akapitzlist"/>
        <w:ind w:left="2160"/>
      </w:pPr>
      <w:r>
        <w:t>Rodzic wita dziecko w języku włoskim, mówiąc „</w:t>
      </w:r>
      <w:proofErr w:type="spellStart"/>
      <w:r>
        <w:t>Buongiorno</w:t>
      </w:r>
      <w:proofErr w:type="spellEnd"/>
      <w:r>
        <w:t xml:space="preserve">” (czyt. </w:t>
      </w:r>
      <w:proofErr w:type="spellStart"/>
      <w:r>
        <w:t>bondżorno</w:t>
      </w:r>
      <w:proofErr w:type="spellEnd"/>
      <w:r>
        <w:t>) – dzień dobry. Wyjaśnia co to znaczy i w jakim języku tak brzmi powitanie.</w:t>
      </w:r>
    </w:p>
    <w:p w:rsidR="005241B8" w:rsidRDefault="005241B8" w:rsidP="005241B8">
      <w:pPr>
        <w:pStyle w:val="Akapitzlist"/>
        <w:numPr>
          <w:ilvl w:val="0"/>
          <w:numId w:val="3"/>
        </w:numPr>
      </w:pPr>
      <w:r>
        <w:t>Rozmowa nt. Włoch.</w:t>
      </w:r>
    </w:p>
    <w:p w:rsidR="005241B8" w:rsidRDefault="005241B8" w:rsidP="005241B8">
      <w:pPr>
        <w:pStyle w:val="Akapitzlist"/>
        <w:ind w:left="2160"/>
      </w:pPr>
      <w:r>
        <w:t>Pokazanie Włoch na mapie Europy. Opowiedzenie kilku ciekawostek o państwie.</w:t>
      </w:r>
    </w:p>
    <w:p w:rsidR="005241B8" w:rsidRDefault="005352A2" w:rsidP="005241B8">
      <w:pPr>
        <w:pStyle w:val="Akapitzlist"/>
        <w:ind w:left="2160"/>
      </w:pPr>
      <w:hyperlink r:id="rId10" w:history="1">
        <w:r w:rsidR="005241B8">
          <w:rPr>
            <w:rStyle w:val="Hipercze"/>
          </w:rPr>
          <w:t>https://www.youtube.com/watch?v=a40KoaI3iuA</w:t>
        </w:r>
      </w:hyperlink>
    </w:p>
    <w:p w:rsidR="008F3ACC" w:rsidRDefault="008F3ACC" w:rsidP="008F3ACC">
      <w:pPr>
        <w:pStyle w:val="Akapitzlist"/>
        <w:numPr>
          <w:ilvl w:val="0"/>
          <w:numId w:val="3"/>
        </w:numPr>
      </w:pPr>
      <w:r>
        <w:t>Oglądanie folderów, ulotek, katalogów, albumów</w:t>
      </w:r>
      <w:r w:rsidR="000B753B">
        <w:t xml:space="preserve"> o Włoszech.</w:t>
      </w:r>
    </w:p>
    <w:p w:rsidR="000B753B" w:rsidRDefault="000B753B" w:rsidP="008F3ACC">
      <w:pPr>
        <w:pStyle w:val="Akapitzlist"/>
        <w:numPr>
          <w:ilvl w:val="0"/>
          <w:numId w:val="3"/>
        </w:numPr>
      </w:pPr>
      <w:r>
        <w:t>Zapoznanie dziecka z wyglądem flagi Włoch</w:t>
      </w:r>
    </w:p>
    <w:p w:rsidR="000B753B" w:rsidRDefault="005352A2" w:rsidP="000B753B">
      <w:pPr>
        <w:pStyle w:val="Akapitzlist"/>
        <w:ind w:left="216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laga Włoch – Wikipedia, wolna encyklopedia" style="width:24pt;height:24pt"/>
        </w:pict>
      </w:r>
      <w:r w:rsidR="000B753B" w:rsidRPr="000B753B">
        <w:t xml:space="preserve"> </w:t>
      </w:r>
      <w:r w:rsidR="000B753B">
        <w:rPr>
          <w:noProof/>
          <w:lang w:eastAsia="pl-PL"/>
        </w:rPr>
        <w:drawing>
          <wp:inline distT="0" distB="0" distL="0" distR="0">
            <wp:extent cx="4876800" cy="3248025"/>
            <wp:effectExtent l="19050" t="0" r="0" b="0"/>
            <wp:docPr id="8" name="Obraz 8" descr="Flaga Włoch 90x150 cm - Niebie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aga Włoch 90x150 cm - Niebies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3B" w:rsidRDefault="000B753B" w:rsidP="000B753B">
      <w:pPr>
        <w:pStyle w:val="Akapitzlist"/>
        <w:ind w:left="2880"/>
      </w:pPr>
    </w:p>
    <w:p w:rsidR="000B753B" w:rsidRDefault="000B753B" w:rsidP="000B753B">
      <w:pPr>
        <w:pStyle w:val="Akapitzlist"/>
        <w:numPr>
          <w:ilvl w:val="0"/>
          <w:numId w:val="5"/>
        </w:numPr>
      </w:pPr>
      <w:r>
        <w:t>Uczenie się wybranych słów (zwrotów) z języka włoskiego:</w:t>
      </w:r>
    </w:p>
    <w:p w:rsidR="000B753B" w:rsidRDefault="000B753B" w:rsidP="000B753B">
      <w:pPr>
        <w:pStyle w:val="Akapitzlist"/>
        <w:ind w:left="3600"/>
      </w:pPr>
      <w:r>
        <w:t xml:space="preserve">- </w:t>
      </w:r>
      <w:proofErr w:type="spellStart"/>
      <w:r>
        <w:t>buongiorno</w:t>
      </w:r>
      <w:proofErr w:type="spellEnd"/>
      <w:r>
        <w:t xml:space="preserve"> (czyt. </w:t>
      </w:r>
      <w:proofErr w:type="spellStart"/>
      <w:r>
        <w:t>bondżiorno</w:t>
      </w:r>
      <w:proofErr w:type="spellEnd"/>
      <w:r>
        <w:t>) – dzień dobry,</w:t>
      </w:r>
    </w:p>
    <w:p w:rsidR="000B753B" w:rsidRDefault="000B753B" w:rsidP="000B753B">
      <w:pPr>
        <w:pStyle w:val="Akapitzlist"/>
        <w:ind w:left="3600"/>
      </w:pPr>
      <w:r>
        <w:t xml:space="preserve">- </w:t>
      </w:r>
      <w:proofErr w:type="spellStart"/>
      <w:r>
        <w:t>arrivederci</w:t>
      </w:r>
      <w:proofErr w:type="spellEnd"/>
      <w:r>
        <w:t xml:space="preserve"> (czyt. </w:t>
      </w:r>
      <w:proofErr w:type="spellStart"/>
      <w:r>
        <w:t>airwederczi</w:t>
      </w:r>
      <w:proofErr w:type="spellEnd"/>
      <w:r>
        <w:t>) – do widzenia</w:t>
      </w:r>
      <w:r w:rsidR="002D00DF">
        <w:t>,</w:t>
      </w:r>
    </w:p>
    <w:p w:rsidR="002D00DF" w:rsidRDefault="002D00DF" w:rsidP="000B753B">
      <w:pPr>
        <w:pStyle w:val="Akapitzlist"/>
        <w:ind w:left="3600"/>
      </w:pPr>
      <w:r>
        <w:t xml:space="preserve">- mi chiazmo (czyt. mi </w:t>
      </w:r>
      <w:proofErr w:type="spellStart"/>
      <w:r>
        <w:t>kjamo</w:t>
      </w:r>
      <w:proofErr w:type="spellEnd"/>
      <w:r>
        <w:t>) – nazywam się,</w:t>
      </w:r>
    </w:p>
    <w:p w:rsidR="002D00DF" w:rsidRDefault="002D00DF" w:rsidP="000B753B">
      <w:pPr>
        <w:pStyle w:val="Akapitzlist"/>
        <w:ind w:left="3600"/>
      </w:pPr>
      <w:r>
        <w:t xml:space="preserve">- Si (czyt. </w:t>
      </w:r>
      <w:proofErr w:type="spellStart"/>
      <w:r>
        <w:t>sij</w:t>
      </w:r>
      <w:proofErr w:type="spellEnd"/>
      <w:r>
        <w:t>) – tak,</w:t>
      </w:r>
    </w:p>
    <w:p w:rsidR="002D00DF" w:rsidRDefault="002D00DF" w:rsidP="000B753B">
      <w:pPr>
        <w:pStyle w:val="Akapitzlist"/>
        <w:ind w:left="3600"/>
      </w:pPr>
      <w:r>
        <w:t>- Grazie (czyt. gracje) – dziękuję</w:t>
      </w:r>
    </w:p>
    <w:p w:rsidR="002D00DF" w:rsidRDefault="002D00DF" w:rsidP="002D00DF">
      <w:pPr>
        <w:pStyle w:val="Akapitzlist"/>
        <w:numPr>
          <w:ilvl w:val="0"/>
          <w:numId w:val="5"/>
        </w:numPr>
      </w:pPr>
      <w:r>
        <w:t>Oglądanie produktów potrzebnych do przygotowania pizzy</w:t>
      </w:r>
    </w:p>
    <w:p w:rsidR="002D00DF" w:rsidRDefault="002D00DF" w:rsidP="002D00DF">
      <w:pPr>
        <w:pStyle w:val="Akapitzlist"/>
        <w:ind w:left="3600"/>
      </w:pPr>
      <w:r>
        <w:t>/ser żółty starty na wiórki, szynka, sos pomidorowy, upieczone spody do pizzy/</w:t>
      </w:r>
    </w:p>
    <w:p w:rsidR="002D00DF" w:rsidRDefault="002D00DF" w:rsidP="002D00DF">
      <w:pPr>
        <w:pStyle w:val="Akapitzlist"/>
        <w:ind w:left="3600"/>
      </w:pPr>
      <w:r>
        <w:t>Dziecko ogląda produkty. Nazywa je. Dzieli na sylaby, jeśli potrafi, to również na głoski.</w:t>
      </w:r>
    </w:p>
    <w:p w:rsidR="002D00DF" w:rsidRDefault="002D00DF" w:rsidP="002D00DF">
      <w:pPr>
        <w:pStyle w:val="Akapitzlist"/>
        <w:numPr>
          <w:ilvl w:val="0"/>
          <w:numId w:val="5"/>
        </w:numPr>
        <w:jc w:val="both"/>
      </w:pPr>
      <w:r>
        <w:lastRenderedPageBreak/>
        <w:t>Wykonanie pizzy.</w:t>
      </w:r>
    </w:p>
    <w:p w:rsidR="002D00DF" w:rsidRDefault="002D00DF" w:rsidP="002D00DF">
      <w:pPr>
        <w:pStyle w:val="Akapitzlist"/>
        <w:ind w:left="3600"/>
        <w:jc w:val="both"/>
      </w:pPr>
      <w:r>
        <w:t>(robiliśmy pizzę na zajęciach 10 lutego z okazji Dnia Pizzy, który przypada 09.02.)</w:t>
      </w:r>
    </w:p>
    <w:p w:rsidR="002D00DF" w:rsidRDefault="002D00DF" w:rsidP="002D00DF">
      <w:pPr>
        <w:pStyle w:val="Akapitzlist"/>
        <w:ind w:left="3600"/>
        <w:jc w:val="both"/>
      </w:pPr>
    </w:p>
    <w:p w:rsidR="002D00DF" w:rsidRDefault="002D00DF" w:rsidP="002D00DF">
      <w:pPr>
        <w:pStyle w:val="Akapitzlist"/>
        <w:numPr>
          <w:ilvl w:val="0"/>
          <w:numId w:val="2"/>
        </w:numPr>
      </w:pPr>
      <w:r>
        <w:t>Zabawy na świeżym powietrzu, np. zabawa ruchowa „Skakany berek”.</w:t>
      </w:r>
    </w:p>
    <w:p w:rsidR="002374E4" w:rsidRDefault="002374E4" w:rsidP="002374E4">
      <w:pPr>
        <w:pStyle w:val="Akapitzlist"/>
        <w:numPr>
          <w:ilvl w:val="0"/>
          <w:numId w:val="2"/>
        </w:numPr>
      </w:pPr>
      <w:r>
        <w:t>Oglądanie obrazka Syriusza – maskotki UE. Kolorowanie sylwetki Syriusza.</w:t>
      </w:r>
    </w:p>
    <w:p w:rsidR="002D00DF" w:rsidRDefault="002374E4" w:rsidP="002374E4">
      <w:pPr>
        <w:pStyle w:val="Akapitzlist"/>
        <w:ind w:left="1440"/>
        <w:jc w:val="both"/>
      </w:pPr>
      <w:r>
        <w:rPr>
          <w:noProof/>
          <w:lang w:eastAsia="pl-PL"/>
        </w:rPr>
        <w:drawing>
          <wp:inline distT="0" distB="0" distL="0" distR="0">
            <wp:extent cx="3810000" cy="2543175"/>
            <wp:effectExtent l="19050" t="0" r="0" b="0"/>
            <wp:docPr id="11" name="Obraz 11" descr="Europe Direct - Kat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urope Direct - Katowic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E4" w:rsidRDefault="002374E4" w:rsidP="002374E4">
      <w:pPr>
        <w:pStyle w:val="Akapitzlist"/>
        <w:ind w:left="1440"/>
        <w:jc w:val="both"/>
      </w:pPr>
      <w:r>
        <w:t>Imię Syriusz pochodzi od najjaśniejszej gwiazdy na niebie. Niebieska, uśmiechnięta stonoga, w każdym kraju występuje ubrana w charakterystyczne dla niego elementy narodowe.</w:t>
      </w:r>
    </w:p>
    <w:p w:rsidR="002374E4" w:rsidRDefault="002374E4" w:rsidP="002374E4">
      <w:pPr>
        <w:pStyle w:val="Akapitzlist"/>
        <w:ind w:left="3600"/>
        <w:jc w:val="both"/>
      </w:pPr>
    </w:p>
    <w:p w:rsidR="002374E4" w:rsidRDefault="002374E4" w:rsidP="002374E4">
      <w:pPr>
        <w:pStyle w:val="Akapitzlist"/>
        <w:ind w:left="144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415242" cy="6753225"/>
            <wp:effectExtent l="19050" t="0" r="0" b="0"/>
            <wp:docPr id="14" name="Obraz 14" descr="Kącik kreatywnego Świetliczaka – dzień XXX - Szkoła Podstawowa N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ącik kreatywnego Świetliczaka – dzień XXX - Szkoła Podstawowa Nr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10" cy="67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4E" w:rsidRDefault="002374E4" w:rsidP="002374E4">
      <w:pPr>
        <w:pStyle w:val="Akapitzlist"/>
        <w:numPr>
          <w:ilvl w:val="0"/>
          <w:numId w:val="5"/>
        </w:numPr>
      </w:pPr>
      <w:r>
        <w:t>Słuchanie hymnu UE – „Oda do radości” Ludwiga van Beethovena</w:t>
      </w:r>
    </w:p>
    <w:p w:rsidR="000B4F79" w:rsidRDefault="005352A2" w:rsidP="000B4F79">
      <w:pPr>
        <w:pStyle w:val="Akapitzlist"/>
        <w:ind w:left="3600"/>
      </w:pPr>
      <w:hyperlink r:id="rId14" w:history="1">
        <w:r w:rsidR="000B4F79">
          <w:rPr>
            <w:rStyle w:val="Hipercze"/>
          </w:rPr>
          <w:t>https://www.youtube.com/watch?v=lJZmpgqJ_mQ</w:t>
        </w:r>
      </w:hyperlink>
    </w:p>
    <w:p w:rsidR="008856AC" w:rsidRDefault="008856AC" w:rsidP="008856AC">
      <w:pPr>
        <w:pStyle w:val="Akapitzlist"/>
        <w:numPr>
          <w:ilvl w:val="0"/>
          <w:numId w:val="2"/>
        </w:numPr>
      </w:pPr>
      <w:r>
        <w:t>Wysłuchanie hymnu narodowego przez dzieci.</w:t>
      </w:r>
    </w:p>
    <w:p w:rsidR="008856AC" w:rsidRDefault="008856AC" w:rsidP="008856AC">
      <w:pPr>
        <w:pStyle w:val="Akapitzlist"/>
        <w:ind w:left="1440"/>
      </w:pPr>
      <w:r>
        <w:t>Wyjaśnienie dzieciom, dlaczego należy zachować powagę podczas słuchania hymnu.</w:t>
      </w:r>
    </w:p>
    <w:p w:rsidR="008856AC" w:rsidRDefault="008856AC" w:rsidP="008856AC">
      <w:pPr>
        <w:pStyle w:val="Akapitzlist"/>
        <w:ind w:left="1440"/>
      </w:pPr>
      <w:r>
        <w:t>Przypomnienie tytułu hymnu: „Mazurek Dąbrowskiego”.</w:t>
      </w:r>
    </w:p>
    <w:p w:rsidR="008856AC" w:rsidRDefault="008856AC" w:rsidP="008856AC">
      <w:pPr>
        <w:pStyle w:val="Akapitzlist"/>
        <w:ind w:left="1440"/>
      </w:pPr>
      <w:r>
        <w:t>Zachęcenie dziecka do wypowiedzi nt. „W jakich sytuacjach możemy usłyszeć hymn narodowy”</w:t>
      </w:r>
    </w:p>
    <w:p w:rsidR="008856AC" w:rsidRDefault="008856AC" w:rsidP="008856AC">
      <w:pPr>
        <w:pStyle w:val="Akapitzlist"/>
        <w:numPr>
          <w:ilvl w:val="0"/>
          <w:numId w:val="2"/>
        </w:numPr>
      </w:pPr>
      <w:r>
        <w:t>Ilustrowanie odczytanych wyrazów.</w:t>
      </w:r>
    </w:p>
    <w:p w:rsidR="008856AC" w:rsidRDefault="008856AC" w:rsidP="008856AC">
      <w:pPr>
        <w:pStyle w:val="Akapitzlist"/>
        <w:ind w:left="1440"/>
      </w:pPr>
      <w:r>
        <w:lastRenderedPageBreak/>
        <w:t>Dziecko losuje wyraz, nakleja go na kartce i rysuje nad nim odpowiedni przedmiot (roślinę, zwierze), którego nazwę odczytało.</w:t>
      </w:r>
    </w:p>
    <w:p w:rsidR="00714FAB" w:rsidRDefault="001200CA" w:rsidP="00C36D4E">
      <w:r>
        <w:t xml:space="preserve"> </w:t>
      </w:r>
    </w:p>
    <w:sectPr w:rsidR="00714FAB" w:rsidSect="006F2F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311DE"/>
    <w:multiLevelType w:val="hybridMultilevel"/>
    <w:tmpl w:val="A0324B82"/>
    <w:lvl w:ilvl="0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>
    <w:nsid w:val="184952A5"/>
    <w:multiLevelType w:val="hybridMultilevel"/>
    <w:tmpl w:val="963AD926"/>
    <w:lvl w:ilvl="0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1F5705A6"/>
    <w:multiLevelType w:val="hybridMultilevel"/>
    <w:tmpl w:val="65B65BB8"/>
    <w:lvl w:ilvl="0" w:tplc="473649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4934079"/>
    <w:multiLevelType w:val="hybridMultilevel"/>
    <w:tmpl w:val="615C848C"/>
    <w:lvl w:ilvl="0" w:tplc="75EC73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FA30D1"/>
    <w:multiLevelType w:val="hybridMultilevel"/>
    <w:tmpl w:val="B5061FA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F5B20"/>
    <w:rsid w:val="000B4F79"/>
    <w:rsid w:val="000B753B"/>
    <w:rsid w:val="000E7C05"/>
    <w:rsid w:val="001200CA"/>
    <w:rsid w:val="00207A46"/>
    <w:rsid w:val="002374E4"/>
    <w:rsid w:val="002D00DF"/>
    <w:rsid w:val="003F5B20"/>
    <w:rsid w:val="00434834"/>
    <w:rsid w:val="005241B8"/>
    <w:rsid w:val="005352A2"/>
    <w:rsid w:val="00551419"/>
    <w:rsid w:val="006F2F3F"/>
    <w:rsid w:val="00714FAB"/>
    <w:rsid w:val="00873C1F"/>
    <w:rsid w:val="008856AC"/>
    <w:rsid w:val="008F3ACC"/>
    <w:rsid w:val="00A40614"/>
    <w:rsid w:val="00C36D4E"/>
    <w:rsid w:val="00DF47D5"/>
    <w:rsid w:val="00EB2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2F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7A4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36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6D4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5141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Z54i4ecwWA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p_zeQXXaY8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a40KoaI3i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VVAotBHuiM" TargetMode="External"/><Relationship Id="rId14" Type="http://schemas.openxmlformats.org/officeDocument/2006/relationships/hyperlink" Target="https://www.youtube.com/watch?v=lJZmpgqJ_mQ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634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Podsiadło</dc:creator>
  <cp:lastModifiedBy>Kowalski Ryszard</cp:lastModifiedBy>
  <cp:revision>2</cp:revision>
  <dcterms:created xsi:type="dcterms:W3CDTF">2020-05-14T11:27:00Z</dcterms:created>
  <dcterms:modified xsi:type="dcterms:W3CDTF">2020-05-14T11:27:00Z</dcterms:modified>
</cp:coreProperties>
</file>