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4D" w:rsidRDefault="00E8424D" w:rsidP="00E8424D">
      <w:pPr>
        <w:rPr>
          <w:rFonts w:ascii="Times New Roman" w:hAnsi="Times New Roman"/>
          <w:sz w:val="24"/>
          <w:szCs w:val="24"/>
        </w:rPr>
      </w:pPr>
      <w:r w:rsidRPr="009D356E">
        <w:rPr>
          <w:rFonts w:ascii="Times New Roman" w:hAnsi="Times New Roman"/>
          <w:sz w:val="24"/>
          <w:szCs w:val="24"/>
        </w:rPr>
        <w:t>Okrągły, brzuchaty, wśród zabawek leży.</w:t>
      </w:r>
      <w:r w:rsidRPr="009D356E">
        <w:rPr>
          <w:rFonts w:ascii="Times New Roman" w:hAnsi="Times New Roman"/>
          <w:sz w:val="24"/>
          <w:szCs w:val="24"/>
        </w:rPr>
        <w:br/>
        <w:t>Zależy mu na tym, żeby go uderzyć.</w:t>
      </w:r>
      <w:r w:rsidRPr="009D356E">
        <w:rPr>
          <w:rFonts w:ascii="Times New Roman" w:hAnsi="Times New Roman"/>
          <w:sz w:val="24"/>
          <w:szCs w:val="24"/>
        </w:rPr>
        <w:br/>
        <w:t>(bębenek)</w:t>
      </w:r>
      <w:r w:rsidRPr="009D356E">
        <w:rPr>
          <w:noProof/>
          <w:lang w:eastAsia="pl-PL"/>
        </w:rPr>
        <w:t xml:space="preserve"> </w:t>
      </w:r>
    </w:p>
    <w:p w:rsidR="00E8424D" w:rsidRDefault="00E8424D">
      <w:pPr>
        <w:rPr>
          <w:noProof/>
          <w:lang w:eastAsia="pl-PL"/>
        </w:rPr>
      </w:pPr>
    </w:p>
    <w:p w:rsidR="00E8424D" w:rsidRDefault="00E8424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1D4B0A5" wp14:editId="378981C2">
            <wp:simplePos x="0" y="0"/>
            <wp:positionH relativeFrom="column">
              <wp:posOffset>-355600</wp:posOffset>
            </wp:positionH>
            <wp:positionV relativeFrom="paragraph">
              <wp:posOffset>37465</wp:posOffset>
            </wp:positionV>
            <wp:extent cx="3080385" cy="1865630"/>
            <wp:effectExtent l="0" t="0" r="5715" b="1270"/>
            <wp:wrapSquare wrapText="bothSides"/>
            <wp:docPr id="2" name="Obraz 2" descr="Skrzypce - Sklep Muzyczny ti24.pl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rzypce - Sklep Muzyczny ti24.pl Kra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4D" w:rsidRDefault="00E8424D">
      <w:pPr>
        <w:rPr>
          <w:noProof/>
          <w:lang w:eastAsia="pl-PL"/>
        </w:rPr>
      </w:pPr>
    </w:p>
    <w:p w:rsidR="00E8424D" w:rsidRDefault="00E8424D">
      <w:pPr>
        <w:rPr>
          <w:noProof/>
          <w:lang w:eastAsia="pl-PL"/>
        </w:rPr>
      </w:pPr>
    </w:p>
    <w:p w:rsidR="00E8424D" w:rsidRDefault="00E8424D"/>
    <w:p w:rsidR="00E8424D" w:rsidRDefault="00E8424D" w:rsidP="00E8424D">
      <w:pPr>
        <w:jc w:val="right"/>
      </w:pPr>
      <w:r w:rsidRPr="009D356E">
        <w:rPr>
          <w:rFonts w:ascii="Times New Roman" w:hAnsi="Times New Roman"/>
          <w:sz w:val="24"/>
          <w:szCs w:val="24"/>
        </w:rPr>
        <w:t>Duża albo mała,</w:t>
      </w:r>
      <w:r w:rsidRPr="009D356E">
        <w:rPr>
          <w:rFonts w:ascii="Times New Roman" w:hAnsi="Times New Roman"/>
          <w:sz w:val="24"/>
          <w:szCs w:val="24"/>
        </w:rPr>
        <w:br/>
        <w:t>Jak u słonia zwie się.</w:t>
      </w:r>
      <w:r w:rsidRPr="009D356E">
        <w:rPr>
          <w:rFonts w:ascii="Times New Roman" w:hAnsi="Times New Roman"/>
          <w:sz w:val="24"/>
          <w:szCs w:val="24"/>
        </w:rPr>
        <w:br/>
        <w:t>Gdy zaczynasz w nią dmuchać</w:t>
      </w:r>
      <w:r w:rsidRPr="009D356E">
        <w:rPr>
          <w:rFonts w:ascii="Times New Roman" w:hAnsi="Times New Roman"/>
          <w:sz w:val="24"/>
          <w:szCs w:val="24"/>
        </w:rPr>
        <w:br/>
        <w:t>Melodia się niesie. (trąbka)</w:t>
      </w:r>
    </w:p>
    <w:p w:rsidR="00E8424D" w:rsidRDefault="00E8424D"/>
    <w:p w:rsidR="00E8424D" w:rsidRDefault="00E8424D"/>
    <w:p w:rsidR="00E8424D" w:rsidRDefault="00E8424D"/>
    <w:p w:rsidR="00E8424D" w:rsidRDefault="00E8424D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5D9926E" wp14:editId="76D355D5">
            <wp:simplePos x="0" y="0"/>
            <wp:positionH relativeFrom="column">
              <wp:posOffset>3354070</wp:posOffset>
            </wp:positionH>
            <wp:positionV relativeFrom="paragraph">
              <wp:posOffset>-664210</wp:posOffset>
            </wp:positionV>
            <wp:extent cx="2965450" cy="1452245"/>
            <wp:effectExtent l="0" t="0" r="6350" b="0"/>
            <wp:wrapThrough wrapText="bothSides">
              <wp:wrapPolygon edited="0">
                <wp:start x="0" y="0"/>
                <wp:lineTo x="0" y="21251"/>
                <wp:lineTo x="21507" y="21251"/>
                <wp:lineTo x="21507" y="0"/>
                <wp:lineTo x="0" y="0"/>
              </wp:wrapPolygon>
            </wp:wrapThrough>
            <wp:docPr id="3" name="Obraz 3" descr="Trąbka - TVP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ąbka - TVP A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4D" w:rsidRDefault="00E8424D"/>
    <w:p w:rsidR="00E8424D" w:rsidRDefault="00E8424D"/>
    <w:p w:rsidR="00E8424D" w:rsidRDefault="00E842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56E">
        <w:rPr>
          <w:rFonts w:ascii="Times New Roman" w:hAnsi="Times New Roman"/>
          <w:sz w:val="24"/>
          <w:szCs w:val="24"/>
        </w:rPr>
        <w:t>Zrobione są z drewna</w:t>
      </w:r>
      <w:r w:rsidRPr="009D356E">
        <w:rPr>
          <w:rFonts w:ascii="Times New Roman" w:hAnsi="Times New Roman"/>
          <w:sz w:val="24"/>
          <w:szCs w:val="24"/>
        </w:rPr>
        <w:br/>
        <w:t>Cztery struny mają</w:t>
      </w:r>
      <w:r w:rsidRPr="009D356E">
        <w:rPr>
          <w:rFonts w:ascii="Times New Roman" w:hAnsi="Times New Roman"/>
          <w:sz w:val="24"/>
          <w:szCs w:val="24"/>
        </w:rPr>
        <w:br/>
        <w:t>Gdy pociągniesz po nich smyczkiem</w:t>
      </w:r>
      <w:r w:rsidRPr="009D356E">
        <w:rPr>
          <w:rFonts w:ascii="Times New Roman" w:hAnsi="Times New Roman"/>
          <w:sz w:val="24"/>
          <w:szCs w:val="24"/>
        </w:rPr>
        <w:br/>
        <w:t>To pięknie zagrają. (skrzypce)</w:t>
      </w:r>
    </w:p>
    <w:p w:rsidR="00E8424D" w:rsidRDefault="00E8424D" w:rsidP="00E8424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A05B0B9" wp14:editId="275988BE">
            <wp:simplePos x="0" y="0"/>
            <wp:positionH relativeFrom="column">
              <wp:posOffset>-91440</wp:posOffset>
            </wp:positionH>
            <wp:positionV relativeFrom="paragraph">
              <wp:posOffset>207645</wp:posOffset>
            </wp:positionV>
            <wp:extent cx="2141855" cy="2141855"/>
            <wp:effectExtent l="0" t="0" r="0" b="0"/>
            <wp:wrapSquare wrapText="bothSides"/>
            <wp:docPr id="4" name="Obraz 4" descr="CLP-665GP - Informacje o produkcie - Clavinova - Instrum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P-665GP - Informacje o produkcie - Clavinova - Instrumen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56E">
        <w:rPr>
          <w:rFonts w:ascii="Times New Roman" w:hAnsi="Times New Roman"/>
          <w:sz w:val="24"/>
          <w:szCs w:val="24"/>
        </w:rPr>
        <w:t>Ma trzy grube nogi</w:t>
      </w:r>
      <w:r w:rsidRPr="009D356E">
        <w:rPr>
          <w:rFonts w:ascii="Times New Roman" w:hAnsi="Times New Roman"/>
          <w:sz w:val="24"/>
          <w:szCs w:val="24"/>
        </w:rPr>
        <w:br/>
        <w:t>Mnóstwo zębów białych</w:t>
      </w:r>
      <w:r w:rsidRPr="009D356E">
        <w:rPr>
          <w:rFonts w:ascii="Times New Roman" w:hAnsi="Times New Roman"/>
          <w:sz w:val="24"/>
          <w:szCs w:val="24"/>
        </w:rPr>
        <w:br/>
        <w:t>Gdy mistrz przy nim siądzie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koncert da wspaniały  (fortepian)</w:t>
      </w:r>
    </w:p>
    <w:p w:rsidR="00236F72" w:rsidRDefault="00E8424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E837C7" wp14:editId="64B098F8">
            <wp:simplePos x="0" y="0"/>
            <wp:positionH relativeFrom="column">
              <wp:posOffset>1498600</wp:posOffset>
            </wp:positionH>
            <wp:positionV relativeFrom="paragraph">
              <wp:posOffset>264160</wp:posOffset>
            </wp:positionV>
            <wp:extent cx="2999740" cy="2117090"/>
            <wp:effectExtent l="0" t="0" r="0" b="0"/>
            <wp:wrapSquare wrapText="bothSides"/>
            <wp:docPr id="1" name="Obraz 1" descr="Czerwony bębenek z pałeczką, Goki | Instrumenty muz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rwony bębenek z pałeczką, Goki | Instrumenty muzyczne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F72" w:rsidSect="00E842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D"/>
    <w:rsid w:val="00236F72"/>
    <w:rsid w:val="00E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2020-05-10T14:20:00Z</dcterms:created>
  <dcterms:modified xsi:type="dcterms:W3CDTF">2020-05-10T14:23:00Z</dcterms:modified>
</cp:coreProperties>
</file>