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B" w:rsidRDefault="00505B8B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INFORMATYKA klasa 4</w:t>
      </w:r>
    </w:p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proofErr w:type="spellStart"/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) </w:t>
      </w:r>
      <w:proofErr w:type="spellStart"/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="00D07570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</w:t>
      </w:r>
      <w:proofErr w:type="spellStart"/>
      <w:r w:rsidRPr="00004CF1">
        <w:rPr>
          <w:rFonts w:ascii="Times New Roman" w:hAnsi="Times New Roman" w:cs="Times New Roman"/>
        </w:rPr>
        <w:t>dalszą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 xml:space="preserve">a ocenę </w:t>
      </w:r>
      <w:proofErr w:type="spellStart"/>
      <w:r w:rsidR="00AD1799" w:rsidRPr="00004CF1">
        <w:rPr>
          <w:rFonts w:ascii="Times New Roman" w:hAnsi="Times New Roman" w:cs="Times New Roman"/>
        </w:rPr>
        <w:t>dostateczną</w:t>
      </w:r>
      <w:proofErr w:type="spellEnd"/>
      <w:r w:rsidR="00AD1799" w:rsidRPr="00004CF1">
        <w:rPr>
          <w:rFonts w:ascii="Times New Roman" w:hAnsi="Times New Roman" w:cs="Times New Roman"/>
        </w:rPr>
        <w:t>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proofErr w:type="spellStart"/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proofErr w:type="spellStart"/>
      <w:r w:rsidRPr="00004CF1">
        <w:rPr>
          <w:rFonts w:ascii="Times New Roman" w:hAnsi="Times New Roman" w:cs="Times New Roman"/>
        </w:rPr>
        <w:t>dobrą</w:t>
      </w:r>
      <w:proofErr w:type="spellEnd"/>
      <w:r w:rsidRPr="00004CF1">
        <w:rPr>
          <w:rFonts w:ascii="Times New Roman" w:hAnsi="Times New Roman" w:cs="Times New Roman"/>
        </w:rPr>
        <w:t xml:space="preserve">) </w:t>
      </w:r>
      <w:proofErr w:type="spellStart"/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proofErr w:type="spellStart"/>
      <w:r w:rsidR="00AD1799" w:rsidRPr="00004CF1">
        <w:rPr>
          <w:rFonts w:ascii="Times New Roman" w:hAnsi="Times New Roman" w:cs="Times New Roman"/>
        </w:rPr>
        <w:t>któresą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proofErr w:type="spellStart"/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 bardzo </w:t>
      </w:r>
      <w:proofErr w:type="spellStart"/>
      <w:r w:rsidRPr="00004CF1">
        <w:rPr>
          <w:rFonts w:ascii="Times New Roman" w:hAnsi="Times New Roman" w:cs="Times New Roman"/>
        </w:rPr>
        <w:t>dobrą</w:t>
      </w:r>
      <w:proofErr w:type="spellEnd"/>
      <w:r w:rsidRPr="00004CF1">
        <w:rPr>
          <w:rFonts w:ascii="Times New Roman" w:hAnsi="Times New Roman" w:cs="Times New Roman"/>
        </w:rPr>
        <w:t xml:space="preserve">) </w:t>
      </w:r>
      <w:proofErr w:type="spellStart"/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>̨</w:t>
      </w:r>
      <w:proofErr w:type="spellEnd"/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proofErr w:type="spellStart"/>
      <w:r w:rsidR="00AD1799" w:rsidRPr="00004CF1">
        <w:rPr>
          <w:rFonts w:ascii="Times New Roman" w:hAnsi="Times New Roman" w:cs="Times New Roman"/>
        </w:rPr>
        <w:t>umiejętnościzłożone</w:t>
      </w:r>
      <w:proofErr w:type="spellEnd"/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37169C">
        <w:rPr>
          <w:rFonts w:ascii="Times New Roman" w:hAnsi="Times New Roman" w:cs="Times New Roman"/>
        </w:rPr>
        <w:t xml:space="preserve">rozwiązywania </w:t>
      </w:r>
      <w:proofErr w:type="spellStart"/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</w:t>
      </w:r>
      <w:proofErr w:type="spellEnd"/>
      <w:r w:rsidRPr="00004CF1">
        <w:rPr>
          <w:rFonts w:ascii="Times New Roman" w:hAnsi="Times New Roman" w:cs="Times New Roman"/>
        </w:rPr>
        <w:t xml:space="preserve"> problemowych.</w:t>
      </w:r>
    </w:p>
    <w:p w:rsidR="002D6B63" w:rsidRDefault="00D07570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</w:t>
      </w:r>
      <w:r w:rsidR="002D6B63" w:rsidRPr="00004CF1">
        <w:rPr>
          <w:rFonts w:ascii="Times New Roman" w:hAnsi="Times New Roman" w:cs="Times New Roman"/>
        </w:rPr>
        <w:t xml:space="preserve">na </w:t>
      </w:r>
      <w:proofErr w:type="spellStart"/>
      <w:r w:rsidR="00AD1799" w:rsidRPr="00004CF1">
        <w:rPr>
          <w:rFonts w:ascii="Times New Roman" w:hAnsi="Times New Roman" w:cs="Times New Roman"/>
        </w:rPr>
        <w:t>ocenę</w:t>
      </w:r>
      <w:r w:rsidR="002D6B63" w:rsidRPr="00004CF1">
        <w:rPr>
          <w:rFonts w:ascii="Times New Roman" w:hAnsi="Times New Roman" w:cs="Times New Roman"/>
        </w:rPr>
        <w:t>̨</w:t>
      </w:r>
      <w:proofErr w:type="spellEnd"/>
      <w:r w:rsidR="002D6B63" w:rsidRPr="00004CF1">
        <w:rPr>
          <w:rFonts w:ascii="Times New Roman" w:hAnsi="Times New Roman" w:cs="Times New Roman"/>
        </w:rPr>
        <w:t xml:space="preserve"> </w:t>
      </w:r>
      <w:proofErr w:type="spellStart"/>
      <w:r w:rsidR="00AD1799" w:rsidRPr="00004CF1">
        <w:rPr>
          <w:rFonts w:ascii="Times New Roman" w:hAnsi="Times New Roman" w:cs="Times New Roman"/>
        </w:rPr>
        <w:t>celująca</w:t>
      </w:r>
      <w:r w:rsidR="002D6B63" w:rsidRPr="00004CF1">
        <w:rPr>
          <w:rFonts w:ascii="Times New Roman" w:hAnsi="Times New Roman" w:cs="Times New Roman"/>
        </w:rPr>
        <w:t>̨</w:t>
      </w:r>
      <w:proofErr w:type="spellEnd"/>
      <w:r w:rsidR="002D6B63" w:rsidRPr="00004CF1">
        <w:rPr>
          <w:rFonts w:ascii="Times New Roman" w:hAnsi="Times New Roman" w:cs="Times New Roman"/>
        </w:rPr>
        <w:t xml:space="preserve"> </w:t>
      </w:r>
      <w:proofErr w:type="spellStart"/>
      <w:r w:rsidR="00AD1799" w:rsidRPr="00004CF1">
        <w:rPr>
          <w:rFonts w:ascii="Times New Roman" w:hAnsi="Times New Roman" w:cs="Times New Roman"/>
        </w:rPr>
        <w:t>obejmują</w:t>
      </w:r>
      <w:r w:rsidR="002D6B63" w:rsidRPr="00004CF1">
        <w:rPr>
          <w:rFonts w:ascii="Times New Roman" w:hAnsi="Times New Roman" w:cs="Times New Roman"/>
        </w:rPr>
        <w:t>̨</w:t>
      </w:r>
      <w:proofErr w:type="spellEnd"/>
      <w:r w:rsidR="002D6B63" w:rsidRPr="00004CF1">
        <w:rPr>
          <w:rFonts w:ascii="Times New Roman" w:hAnsi="Times New Roman" w:cs="Times New Roman"/>
        </w:rPr>
        <w:t xml:space="preserve">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="002D6B63"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="007140E5">
        <w:rPr>
          <w:rFonts w:ascii="Times New Roman" w:hAnsi="Times New Roman" w:cs="Times New Roman"/>
        </w:rPr>
        <w:t xml:space="preserve"> w sytuacjach </w:t>
      </w:r>
      <w:r w:rsidR="002D6B63" w:rsidRPr="00004CF1">
        <w:rPr>
          <w:rFonts w:ascii="Times New Roman" w:hAnsi="Times New Roman" w:cs="Times New Roman"/>
        </w:rPr>
        <w:t xml:space="preserve"> złożonych i nietypowych.</w:t>
      </w:r>
    </w:p>
    <w:p w:rsidR="00AA3CBB" w:rsidRDefault="00AA3CBB" w:rsidP="00004CF1">
      <w:pPr>
        <w:rPr>
          <w:rFonts w:ascii="Times New Roman" w:hAnsi="Times New Roman" w:cs="Times New Roman"/>
        </w:rPr>
      </w:pPr>
    </w:p>
    <w:p w:rsidR="00C31D0B" w:rsidRPr="006604D1" w:rsidRDefault="00C31D0B" w:rsidP="00C31D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3996" w:type="dxa"/>
        <w:tblLook w:val="04A0"/>
      </w:tblPr>
      <w:tblGrid>
        <w:gridCol w:w="2234"/>
        <w:gridCol w:w="851"/>
        <w:gridCol w:w="2835"/>
        <w:gridCol w:w="3119"/>
        <w:gridCol w:w="2693"/>
        <w:gridCol w:w="2264"/>
      </w:tblGrid>
      <w:tr w:rsidR="00C31D0B" w:rsidRPr="006604D1" w:rsidTr="00C31D0B">
        <w:tc>
          <w:tcPr>
            <w:tcW w:w="3085" w:type="dxa"/>
            <w:gridSpan w:val="2"/>
            <w:vAlign w:val="center"/>
          </w:tcPr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Wymagania konieczne (ocena dopuszczająca)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835" w:type="dxa"/>
            <w:vAlign w:val="center"/>
          </w:tcPr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Wymagania podstawowe (ocena dostateczna)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119" w:type="dxa"/>
            <w:vAlign w:val="center"/>
          </w:tcPr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Wymagania rozszerzające (ocena dobra)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693" w:type="dxa"/>
            <w:vAlign w:val="center"/>
          </w:tcPr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Wymagania dopełniające (ocena bardzo dobra)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264" w:type="dxa"/>
            <w:vAlign w:val="center"/>
          </w:tcPr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Wymagania wykraczające (ocena celująca)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</w:tr>
      <w:tr w:rsidR="00C31D0B" w:rsidRPr="006604D1" w:rsidTr="00C31D0B">
        <w:trPr>
          <w:trHeight w:val="424"/>
        </w:trPr>
        <w:tc>
          <w:tcPr>
            <w:tcW w:w="13996" w:type="dxa"/>
            <w:gridSpan w:val="6"/>
            <w:tcBorders>
              <w:bottom w:val="single" w:sz="4" w:space="0" w:color="auto"/>
            </w:tcBorders>
          </w:tcPr>
          <w:p w:rsidR="00C31D0B" w:rsidRPr="006604D1" w:rsidRDefault="00C31D0B" w:rsidP="00C31D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/>
                <w:sz w:val="18"/>
                <w:szCs w:val="18"/>
              </w:rPr>
              <w:t>Dział 1. Trzy, dwa, jeden… start! Nieco wieści z krainy komputerów</w:t>
            </w: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wskazuje okres, w którym powstał pierwszy komputer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wyjaśnia, do czego był używany pierwszy komputer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najważniejsze wydarzenia z historii komputerów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określa przedziały czasowe, w których powstawały maszyny liczące i komputery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nazwy pierwszych modeli komputerów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etapy rozwoju maszyny liczącej i komputera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przedstawia historię powstawania maszyn liczących na tle rozwoju cywilizacyjnego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omawia wkład polskich matematyków w odczytanie kodu maszyny szyfrującej Enigma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omawia historię rozwoju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smartfona</w:t>
            </w:r>
            <w:proofErr w:type="spellEnd"/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wyjaśnia, czym jest komputer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elementy wchodzące w skład zestawu komputerowego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podaje przykłady urządzeń, które można podłączyć do komputera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trzy spośród elementów, z których jest zbudowany komputer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wyjaśnia pojęcia: urządzenie wejścia i urządzenie wyjścia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po jednym urządzeniu wejścia i wyjścia • podaje przykłady zawodów, w których 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potrzebna jest umiejętność pracy na komputerze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po trzy urządzenia wejścia i wyjścia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wyjaśnia zastosowanie pięciu spośród elementów, z których jest zbudowany komputer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klasyfikuje urządzenia na wprowadzające dane do komputera lub wyprowadzające dane z komputera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określa, jaki system operacyjny jest zainstalowany na szkolnym i domowym komputerze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odróżnia plik od folderu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 co oznacza folder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wyjaśnia pojęcia: program komputerowy i system operacyjny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rozróżnia elementy wchodzące w skład nazwy pliku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z pomocą nauczyciela tworzy folder i porządkuje jego zawartość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nazwy przynajmniej trzech systemów operacyjnych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wskazuje różnice w zasadach użytkowania programów komercyjnych i niekomercyjnych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wyjaśnia różnice między plikiem i folderem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rozpoznaje znane typy plików na podstawie ich rozszerzeń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samodzielnie porządkuje zawartość folderu</w:t>
            </w: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D6577D">
        <w:tc>
          <w:tcPr>
            <w:tcW w:w="13996" w:type="dxa"/>
            <w:gridSpan w:val="6"/>
          </w:tcPr>
          <w:p w:rsidR="00C31D0B" w:rsidRPr="006604D1" w:rsidRDefault="00C31D0B" w:rsidP="00C31D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2. Malowanie na ekranie</w:t>
            </w: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ustawia wielkość obrazu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prosty rysunek statku bez wykorzystania kształtu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Krzywa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używa klawisza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Shift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podczas rysowania pionowych i poziomych linii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kopię obiektu z użyciem klawisza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Ctrl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rysunek statku z wielokrotnym wykorzystaniem kształtu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Krzywa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tworzy rysunek statku ze szczególną starannością i dbałością o szczegóły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przygotowuje w grupie prezentację poświęconą okrętom z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XV–XVIII</w:t>
            </w:r>
            <w:proofErr w:type="spellEnd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wieku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proste tło obrazu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z pomocą nauczyciela wkleja statki na obraz i zmienia ich wielkość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rysuje obiekty z wykorzystaniem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Kształtów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dobierając kolory oraz wygląd konturu i wypełnienia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używa klawisza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Shift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podczas rysowania koła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pracuje w dwóch oknach programu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Paint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tworzy na obrazie efekt zachodzącego słońca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sprawnie przełącza się między otwartymi oknami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wkleja na obraz obiekty skopiowane z innych plików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dopasowuje wielkość wstawionych obiektów do tworzonej kompozycji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stosuje opcje obracania obiektu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wykonuje grafikę ze starannością i dbałością o detale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tworzy dodatkowe obiekty i umieszcza je na obrazie marynistycznym</w:t>
            </w: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przygotowuje w grupie prezentację na temat wielkich odkryć geograficznych XV i XVI wieku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rPr>
          <w:trHeight w:val="1201"/>
        </w:trPr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dodaje tytuł plakatu • wkleja zdjęcia do obrazu z wykorzystaniem narzędzia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Wklej z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dopasowuje wielkość zdjęć do wielkości obrazu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rozmieszcza elementy na plakacie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czcionk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usuwa zdjęcia i tekst z obrazu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stosuje narzędzie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Selektor kolorów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Pr="006604D1" w:rsidRDefault="00C31D0B" w:rsidP="00D6577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dodaje do tytułu efekt cienia liter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tworzy zaproszenie na uroczystość szkolną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2234" w:type="dxa"/>
            <w:tcBorders>
              <w:bottom w:val="nil"/>
            </w:tcBorders>
          </w:tcPr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2" w:type="dxa"/>
            <w:gridSpan w:val="5"/>
            <w:tcBorders>
              <w:bottom w:val="nil"/>
            </w:tcBorders>
          </w:tcPr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13996" w:type="dxa"/>
            <w:gridSpan w:val="6"/>
            <w:tcBorders>
              <w:top w:val="nil"/>
            </w:tcBorders>
          </w:tcPr>
          <w:p w:rsidR="00C31D0B" w:rsidRPr="006604D1" w:rsidRDefault="00C31D0B" w:rsidP="00C31D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3. Żeglowanie po oceanie informacji. Bezpieczne korzystanie z Internetu.</w:t>
            </w:r>
          </w:p>
        </w:tc>
      </w:tr>
      <w:tr w:rsidR="00C31D0B" w:rsidRPr="006604D1" w:rsidTr="00C31D0B">
        <w:trPr>
          <w:trHeight w:val="935"/>
        </w:trPr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wyjaśnia, czym jest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zastosowania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najważniejsze wydarzenia z historii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omawia kolejne wydarzenia z historii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w grupie plakat przedstawiający rozwój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 Polsce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zagrożenia czyhające na użytkowników sieci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podaje zasady bezpiecznego korzystania z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osoby i instytucje, do których może zwrócić się o pomoc w przypadku poczucia zagrożenia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stosuje zasady bezpiecznego korzystania z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dba o zabezpieczenie swojego komputera przed zagrożeniami internetowymi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wykonuje w grupie plakat promujący bezpieczne zachowania w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wykorzystaniem dowolnej techniki plastyczne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wyjaśnia, do czego służą przeglądarka internetowa i wyszukiwarka internetowa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podaje przykład wyszukiwarki i przykład przeglądarki internetowej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odróżnia przeglądarkę od wyszukiwarki internetowej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wyszukuje znaczenia prostych haseł na stronach internetowych wskazanych w podręczniku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wyjaśnia, czym są prawa autorskie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przestrzega zasad wykorzystywania materiałów znalezionych w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nazwy przynajmniej dwóch przeglądarek i dwóch wyszukiwarek internetowych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formułuje odpowiednie zapytania w wyszukiwarce internetowej oraz wybiera treści z otrzymanych wyników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korzysta z internetowego tłumacza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kopiuje ilustrację ze strony internetowej, a następnie wkleja ją do dokumentu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wyszukuje informacje w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korzystając z zaawansowanych funkcji wyszukiwarek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rozumie pojęcie licencji typu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Creative</w:t>
            </w:r>
            <w:proofErr w:type="spellEnd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Commons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tworzy prezentację na wybrany temat wykorzystując materiały znalezione w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rPr>
          <w:trHeight w:val="2793"/>
        </w:trPr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604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potrafi wyszukać z różnych źródeł życzenia świąteczne</w:t>
            </w: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kopiuje życzenia świąteczne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przestrzega zasad wykorzystywania materiałów znalezionych w 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 kopiuje ilustrację ze strony internetowej, a następnie wkleja ją do dokumentu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kopiuje tekst ze strony internetowej, a następnie wkleja ją do dokumentu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 wkleja ilustracje  do dokumentu i dokonuje jej obróbki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formatuje skopiowany tekst ze strony internetowej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 samodzielnie grafikę oraz życzenia do kartki okolicznościowej z wykorzystaniem zasobów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• potrafi </w:t>
            </w:r>
            <w:r w:rsidRPr="006604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uruchomić program Power Point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•potrafi </w:t>
            </w:r>
            <w:r w:rsidRPr="006604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korzystać z programu </w:t>
            </w: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Microsoft PowerPoint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•</w:t>
            </w:r>
            <w:r w:rsidRPr="006604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kopiuje tekst i grafikę do prezentacji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•</w:t>
            </w:r>
            <w:r w:rsidRPr="006604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korzysta z różnych układów slajdów;</w:t>
            </w:r>
          </w:p>
          <w:p w:rsidR="00C31D0B" w:rsidRPr="006604D1" w:rsidRDefault="00C31D0B" w:rsidP="00D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• korzysta projektów przejścia animacji</w:t>
            </w:r>
          </w:p>
          <w:p w:rsidR="00C31D0B" w:rsidRPr="006604D1" w:rsidRDefault="00C31D0B" w:rsidP="00D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•</w:t>
            </w:r>
            <w:r w:rsidRPr="006604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tworzy prezentację zawierającą wiele slajdów;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• tworzy animacje do prezentacji</w:t>
            </w:r>
          </w:p>
        </w:tc>
        <w:tc>
          <w:tcPr>
            <w:tcW w:w="2264" w:type="dxa"/>
          </w:tcPr>
          <w:p w:rsidR="00C31D0B" w:rsidRPr="006604D1" w:rsidRDefault="00C31D0B" w:rsidP="00D65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•</w:t>
            </w:r>
            <w:r w:rsidRPr="006604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ustala rodzaj animacji poszczególnych obiektów i przejścia slajdów</w:t>
            </w:r>
          </w:p>
          <w:p w:rsidR="00C31D0B" w:rsidRPr="006604D1" w:rsidRDefault="00C31D0B" w:rsidP="00D657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31D0B" w:rsidRPr="006604D1" w:rsidTr="00D6577D">
        <w:tc>
          <w:tcPr>
            <w:tcW w:w="13996" w:type="dxa"/>
            <w:gridSpan w:val="6"/>
          </w:tcPr>
          <w:p w:rsidR="00C31D0B" w:rsidRPr="006604D1" w:rsidRDefault="00C31D0B" w:rsidP="00C31D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Dział 4. Z kotem za pan brat. Programujemy w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Scratchu</w:t>
            </w:r>
            <w:proofErr w:type="spellEnd"/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Baltie</w:t>
            </w:r>
            <w:proofErr w:type="spellEnd"/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C31D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sz w:val="18"/>
                <w:szCs w:val="18"/>
              </w:rPr>
              <w:t>używa podstawowych poleceń języka.</w:t>
            </w:r>
          </w:p>
        </w:tc>
        <w:tc>
          <w:tcPr>
            <w:tcW w:w="2835" w:type="dxa"/>
          </w:tcPr>
          <w:p w:rsidR="00C31D0B" w:rsidRPr="006604D1" w:rsidRDefault="00C31D0B" w:rsidP="00C31D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sz w:val="18"/>
                <w:szCs w:val="18"/>
              </w:rPr>
              <w:t xml:space="preserve">omawia budowę okna programu </w:t>
            </w:r>
            <w:proofErr w:type="spellStart"/>
            <w:r w:rsidRPr="006604D1">
              <w:rPr>
                <w:rFonts w:ascii="Times New Roman" w:hAnsi="Times New Roman" w:cs="Times New Roman"/>
                <w:sz w:val="18"/>
                <w:szCs w:val="18"/>
              </w:rPr>
              <w:t>Baltie</w:t>
            </w:r>
            <w:proofErr w:type="spellEnd"/>
          </w:p>
          <w:p w:rsidR="00C31D0B" w:rsidRPr="006604D1" w:rsidRDefault="00C31D0B" w:rsidP="00D6577D">
            <w:pPr>
              <w:pStyle w:val="Akapitzlist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C31D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sz w:val="18"/>
                <w:szCs w:val="18"/>
              </w:rPr>
              <w:t xml:space="preserve">wykorzystuje sytuacje warunkowe </w:t>
            </w:r>
          </w:p>
          <w:p w:rsidR="00C31D0B" w:rsidRPr="006604D1" w:rsidRDefault="00C31D0B" w:rsidP="00C31D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sz w:val="18"/>
                <w:szCs w:val="18"/>
              </w:rPr>
              <w:t xml:space="preserve">używa zmiennych w </w:t>
            </w:r>
            <w:proofErr w:type="spellStart"/>
            <w:r w:rsidRPr="006604D1">
              <w:rPr>
                <w:rFonts w:ascii="Times New Roman" w:hAnsi="Times New Roman" w:cs="Times New Roman"/>
                <w:sz w:val="18"/>
                <w:szCs w:val="18"/>
              </w:rPr>
              <w:t>Baltie</w:t>
            </w:r>
            <w:proofErr w:type="spellEnd"/>
            <w:r w:rsidRPr="006604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31D0B" w:rsidRPr="006604D1" w:rsidRDefault="00C31D0B" w:rsidP="00C31D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sz w:val="18"/>
                <w:szCs w:val="18"/>
              </w:rPr>
              <w:t xml:space="preserve">tworzy procedury z parametrami i bez parametrów </w:t>
            </w:r>
          </w:p>
          <w:p w:rsidR="00C31D0B" w:rsidRPr="006604D1" w:rsidRDefault="00C31D0B" w:rsidP="00D6577D">
            <w:pPr>
              <w:pStyle w:val="Akapitzlist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C31D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hAnsi="Times New Roman" w:cs="Times New Roman"/>
                <w:sz w:val="18"/>
                <w:szCs w:val="18"/>
              </w:rPr>
              <w:t>steruje obiektem w programie</w:t>
            </w: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buduje prosty skrypt określający ruch duszka po scenie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uruchamia skrypty zbudowane w programie oraz zatrzymuje ich działanie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zmienia tło sceny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zmienia wygląd i nazwę postaci</w:t>
            </w: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stosuje blok powodujący powtarzanie poleceń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stosuje bloki powodujące obrót duszka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dodaje nowe duszki do projektu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tworzy nowe duszki w edytorze programu i buduje skrypty określające ich zachowanie na scenie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buduje prosty skrypt określający sterowanie duszkiem za pomocą klawiatury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usuwa duszki z projektu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zmienia wielkość duszków • dostosowuje tło sceny do tematyki gry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stosuje bloki powodujące ukrycie i pokazanie duszka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ustawia w skrypcie wykonanie przez duszka kroków wstecz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używa bloków określających styl obrotu duszka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tworzy grę o zadanej tematyce, uwzględniając w niej własne pomysły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D6577D">
        <w:tc>
          <w:tcPr>
            <w:tcW w:w="13996" w:type="dxa"/>
            <w:gridSpan w:val="6"/>
          </w:tcPr>
          <w:p w:rsidR="00C31D0B" w:rsidRPr="006604D1" w:rsidRDefault="00C31D0B" w:rsidP="00C31D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5. Klawiatura zamiast pióra.</w:t>
            </w: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używa skrótów klawiszowych: kopiuj, wklej i zapisz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stosuje podczas pracy z dokumentem skróty klawiszowe podane w tabeli w karcie pracy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i stosuje podstawowe skróty klawiszowe używane do formatowania tekstu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i stosuje skróty klawiszowe dotyczące zaznaczania i usuwania tekstu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sprawnie stosuje różne skróty klawiszowe używane podczas pracy z dokumentem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przygotowuje planszę prezentującą co najmniej 12 skrótów klawiszowych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stosuje podstawowe opcje formatowania tekstu dostępne w kartach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wyjaśnia pojęcia: </w:t>
            </w:r>
            <w:r w:rsidRPr="006604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akapit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6604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interlinia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6604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formatowanie tekstu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6604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miękki enter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6604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twarda spacja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pisze krótką notatkę i formatuje ją, używając podstawowych opcji edytora tekstu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podstawowe zasady formatowania tekstu i stosuje je podczas sporządzania dokumentów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stosuje opcję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Pokaż wszystko</w:t>
            </w: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aby sprawdzić poprawność formatowania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poprawnie sformatowane teksty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ustawia odstępy między akapitami i interlinię</w:t>
            </w:r>
          </w:p>
          <w:p w:rsidR="00C31D0B" w:rsidRPr="006604D1" w:rsidRDefault="00C31D0B" w:rsidP="00D65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opracowuje w grupie planszę przedstawiającą podstawowe reguły pisania w edytorze tekstu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•zapisuje menu w dokumencie tekstowym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i stosuje opcje wyrównywania tekstu względem marginesów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wstawia obiekt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WordArt</w:t>
            </w:r>
            <w:proofErr w:type="spellEnd"/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formatuje obiekt </w:t>
            </w:r>
            <w:proofErr w:type="spellStart"/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WordArt</w:t>
            </w:r>
            <w:proofErr w:type="spellEnd"/>
          </w:p>
          <w:p w:rsidR="00C31D0B" w:rsidRPr="006604D1" w:rsidRDefault="00C31D0B" w:rsidP="00D6577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menu z zastosowaniem różnych opcji formatowania tekstu 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opracowuje plan przygotowań do podróży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D0B" w:rsidRPr="006604D1" w:rsidTr="00C31D0B">
        <w:tc>
          <w:tcPr>
            <w:tcW w:w="3085" w:type="dxa"/>
            <w:gridSpan w:val="2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tworzy listy jednopoziomowe, wykorzystując narzędzie </w:t>
            </w:r>
            <w:r w:rsidRPr="006604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Numerowanie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używa gotowych stylów do formatowania tekstu w dokumencie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stosuje listy wielopoziomowe dostępne w edytorze tekstu</w:t>
            </w:r>
          </w:p>
        </w:tc>
        <w:tc>
          <w:tcPr>
            <w:tcW w:w="3119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tworzy nowy styl do formatowania tekstu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modyfikuje istniejący styl </w:t>
            </w:r>
          </w:p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definiuje listy wielopoziomowe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dobiera rodzaj listy do tworzonego dokumentu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C31D0B" w:rsidRPr="006604D1" w:rsidRDefault="00C31D0B" w:rsidP="00D657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04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C31D0B" w:rsidRPr="006604D1" w:rsidRDefault="00C31D0B" w:rsidP="00D657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1D0B" w:rsidRDefault="00C31D0B" w:rsidP="00C31D0B">
      <w:pPr>
        <w:rPr>
          <w:rFonts w:ascii="Times New Roman" w:hAnsi="Times New Roman" w:cs="Times New Roman"/>
          <w:sz w:val="18"/>
          <w:szCs w:val="18"/>
        </w:rPr>
      </w:pPr>
    </w:p>
    <w:p w:rsidR="00C31D0B" w:rsidRDefault="00C31D0B" w:rsidP="00C31D0B">
      <w:pPr>
        <w:rPr>
          <w:rFonts w:ascii="Times New Roman" w:hAnsi="Times New Roman" w:cs="Times New Roman"/>
          <w:sz w:val="18"/>
          <w:szCs w:val="18"/>
        </w:rPr>
      </w:pPr>
    </w:p>
    <w:p w:rsidR="00C31D0B" w:rsidRPr="006604D1" w:rsidRDefault="00C31D0B" w:rsidP="00C31D0B">
      <w:pPr>
        <w:rPr>
          <w:rFonts w:ascii="Times New Roman" w:hAnsi="Times New Roman" w:cs="Times New Roman"/>
          <w:sz w:val="18"/>
          <w:szCs w:val="18"/>
        </w:rPr>
      </w:pPr>
    </w:p>
    <w:p w:rsidR="00C31D0B" w:rsidRPr="00004CF1" w:rsidRDefault="00C31D0B" w:rsidP="00C31D0B">
      <w:pPr>
        <w:rPr>
          <w:rFonts w:ascii="Times New Roman" w:hAnsi="Times New Roman" w:cs="Times New Roman"/>
        </w:rPr>
      </w:pPr>
    </w:p>
    <w:sectPr w:rsidR="00C31D0B" w:rsidRPr="00004CF1" w:rsidSect="002D6B63">
      <w:head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CF" w:rsidRDefault="00D303CF" w:rsidP="008614F5">
      <w:r>
        <w:separator/>
      </w:r>
    </w:p>
  </w:endnote>
  <w:endnote w:type="continuationSeparator" w:id="1">
    <w:p w:rsidR="00D303CF" w:rsidRDefault="00D303CF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45172"/>
      <w:docPartObj>
        <w:docPartGallery w:val="Page Numbers (Bottom of Page)"/>
        <w:docPartUnique/>
      </w:docPartObj>
    </w:sdtPr>
    <w:sdtContent>
      <w:p w:rsidR="00505B8B" w:rsidRDefault="00D90BC4">
        <w:pPr>
          <w:pStyle w:val="Stopka"/>
          <w:jc w:val="right"/>
        </w:pPr>
        <w:fldSimple w:instr=" PAGE   \* MERGEFORMAT ">
          <w:r w:rsidR="00AA0F06">
            <w:rPr>
              <w:noProof/>
            </w:rPr>
            <w:t>5</w:t>
          </w:r>
        </w:fldSimple>
      </w:p>
    </w:sdtContent>
  </w:sdt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CF" w:rsidRDefault="00D303CF" w:rsidP="008614F5">
      <w:r>
        <w:separator/>
      </w:r>
    </w:p>
  </w:footnote>
  <w:footnote w:type="continuationSeparator" w:id="1">
    <w:p w:rsidR="00D303CF" w:rsidRDefault="00D303CF" w:rsidP="0086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C9" w:rsidRDefault="0051341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04CF1"/>
    <w:rsid w:val="00074C6C"/>
    <w:rsid w:val="000F0EF6"/>
    <w:rsid w:val="001108FE"/>
    <w:rsid w:val="00153E8F"/>
    <w:rsid w:val="001A07B9"/>
    <w:rsid w:val="001B12AF"/>
    <w:rsid w:val="001E5136"/>
    <w:rsid w:val="00227358"/>
    <w:rsid w:val="0025721E"/>
    <w:rsid w:val="002D6B63"/>
    <w:rsid w:val="002F0DA6"/>
    <w:rsid w:val="00322367"/>
    <w:rsid w:val="0037169C"/>
    <w:rsid w:val="00393BCD"/>
    <w:rsid w:val="0047350A"/>
    <w:rsid w:val="00505B8B"/>
    <w:rsid w:val="00513415"/>
    <w:rsid w:val="0055666A"/>
    <w:rsid w:val="0064570A"/>
    <w:rsid w:val="0069767D"/>
    <w:rsid w:val="00705726"/>
    <w:rsid w:val="0070586B"/>
    <w:rsid w:val="007140E5"/>
    <w:rsid w:val="007A5BAA"/>
    <w:rsid w:val="008614F5"/>
    <w:rsid w:val="00884A2C"/>
    <w:rsid w:val="0089185A"/>
    <w:rsid w:val="008B221A"/>
    <w:rsid w:val="008D2F92"/>
    <w:rsid w:val="009C46D0"/>
    <w:rsid w:val="00A05712"/>
    <w:rsid w:val="00A070C9"/>
    <w:rsid w:val="00AA0F06"/>
    <w:rsid w:val="00AA3CBB"/>
    <w:rsid w:val="00AC693F"/>
    <w:rsid w:val="00AD1799"/>
    <w:rsid w:val="00AE0A55"/>
    <w:rsid w:val="00AF1F58"/>
    <w:rsid w:val="00C03C3C"/>
    <w:rsid w:val="00C22458"/>
    <w:rsid w:val="00C31D0B"/>
    <w:rsid w:val="00C64BFA"/>
    <w:rsid w:val="00CB63E6"/>
    <w:rsid w:val="00D07570"/>
    <w:rsid w:val="00D20708"/>
    <w:rsid w:val="00D303CF"/>
    <w:rsid w:val="00D455B0"/>
    <w:rsid w:val="00D477B3"/>
    <w:rsid w:val="00D62F4E"/>
    <w:rsid w:val="00D90BC4"/>
    <w:rsid w:val="00DA3618"/>
    <w:rsid w:val="00E430FC"/>
    <w:rsid w:val="00E8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SZ</cp:lastModifiedBy>
  <cp:revision>23</cp:revision>
  <dcterms:created xsi:type="dcterms:W3CDTF">2017-08-22T14:40:00Z</dcterms:created>
  <dcterms:modified xsi:type="dcterms:W3CDTF">2019-11-24T21:41:00Z</dcterms:modified>
</cp:coreProperties>
</file>